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97E36" w14:textId="26CB143C" w:rsidR="0052011E" w:rsidRPr="00F22B35" w:rsidRDefault="0052011E" w:rsidP="0052011E">
      <w:pPr>
        <w:pStyle w:val="Head"/>
        <w:rPr>
          <w:lang w:val="en-US"/>
        </w:rPr>
      </w:pPr>
      <w:r>
        <w:rPr>
          <w:lang w:val="en-GB"/>
        </w:rPr>
        <w:t xml:space="preserve">Wirtgen Group cold recycling – from dusk to dawn </w:t>
      </w:r>
    </w:p>
    <w:p w14:paraId="5A0BCA30" w14:textId="013FE88B" w:rsidR="0052011E" w:rsidRPr="00F22B35" w:rsidRDefault="0052011E" w:rsidP="0052011E">
      <w:pPr>
        <w:pStyle w:val="Subhead"/>
        <w:rPr>
          <w:lang w:val="en-US"/>
        </w:rPr>
      </w:pPr>
      <w:r>
        <w:rPr>
          <w:bCs/>
          <w:iCs w:val="0"/>
          <w:lang w:val="en-GB"/>
        </w:rPr>
        <w:t xml:space="preserve">A cold recycling train from the </w:t>
      </w:r>
      <w:r>
        <w:rPr>
          <w:b w:val="0"/>
          <w:iCs w:val="0"/>
          <w:lang w:val="en-GB"/>
        </w:rPr>
        <w:t>Wirtgen Group</w:t>
      </w:r>
      <w:r>
        <w:rPr>
          <w:bCs/>
          <w:iCs w:val="0"/>
          <w:lang w:val="en-GB"/>
        </w:rPr>
        <w:t xml:space="preserve"> completes the rehabilitation of an important section of a motorway in Greece in the shortest possible </w:t>
      </w:r>
      <w:proofErr w:type="gramStart"/>
      <w:r>
        <w:rPr>
          <w:bCs/>
          <w:iCs w:val="0"/>
          <w:lang w:val="en-GB"/>
        </w:rPr>
        <w:t>time</w:t>
      </w:r>
      <w:proofErr w:type="gramEnd"/>
      <w:r>
        <w:rPr>
          <w:bCs/>
          <w:iCs w:val="0"/>
          <w:lang w:val="en-GB"/>
        </w:rPr>
        <w:t xml:space="preserve"> </w:t>
      </w:r>
    </w:p>
    <w:p w14:paraId="4D10A722" w14:textId="23F338C1" w:rsidR="00033B7F" w:rsidRPr="00F22B35" w:rsidRDefault="0052011E" w:rsidP="0052011E">
      <w:pPr>
        <w:pStyle w:val="Teaser"/>
        <w:rPr>
          <w:lang w:val="en-US"/>
        </w:rPr>
      </w:pPr>
      <w:r>
        <w:rPr>
          <w:bCs/>
          <w:lang w:val="en-GB"/>
        </w:rPr>
        <w:t>The in-situ cold recycling method was chosen for the rehabilitation of two sections of a motorway close to the Greek city of Lamia and the town of Kamena Vourla. The sustainable, fast, and cost-efficient method is ideal for the rehabilitation of busy motorways. Due to the high daytime temperatures, all the construction work was carried out between midnight and the early hours of morning.</w:t>
      </w:r>
    </w:p>
    <w:p w14:paraId="018226FC" w14:textId="77777777" w:rsidR="00033B7F" w:rsidRPr="00F22B35" w:rsidRDefault="00033B7F" w:rsidP="0052011E">
      <w:pPr>
        <w:pStyle w:val="Teaser"/>
        <w:rPr>
          <w:lang w:val="en-US"/>
        </w:rPr>
      </w:pPr>
    </w:p>
    <w:p w14:paraId="115874D9" w14:textId="6847CA8D" w:rsidR="0052011E" w:rsidRPr="00F22B35" w:rsidRDefault="0052011E" w:rsidP="0052011E">
      <w:pPr>
        <w:pStyle w:val="Teaser"/>
        <w:rPr>
          <w:b w:val="0"/>
          <w:bCs/>
          <w:lang w:val="en-US"/>
        </w:rPr>
      </w:pPr>
      <w:r>
        <w:rPr>
          <w:b w:val="0"/>
          <w:lang w:val="en-GB"/>
        </w:rPr>
        <w:t xml:space="preserve">On the E 75 motorway, the Wirtgen cold recycler W 380 CRi at the heart of the cold recycling train was accompanied by a latest generation SUPER 2100-5i </w:t>
      </w:r>
      <w:proofErr w:type="gramStart"/>
      <w:r>
        <w:rPr>
          <w:b w:val="0"/>
          <w:lang w:val="en-GB"/>
        </w:rPr>
        <w:t>Highway Class road</w:t>
      </w:r>
      <w:proofErr w:type="gramEnd"/>
      <w:r>
        <w:rPr>
          <w:b w:val="0"/>
          <w:lang w:val="en-GB"/>
        </w:rPr>
        <w:t xml:space="preserve"> paver and a SUPER 1800-3 Universal Class paver from Vögele and a team of three Hamm rollers made up of two HD+ 140i tandem rollers and a HP 280i pneumatic-tyre roller. </w:t>
      </w:r>
    </w:p>
    <w:p w14:paraId="09876168" w14:textId="6E58FB5C" w:rsidR="0052011E" w:rsidRPr="00F22B35" w:rsidRDefault="00F55AE6" w:rsidP="0052011E">
      <w:pPr>
        <w:pStyle w:val="Teaserhead"/>
        <w:rPr>
          <w:lang w:val="en-US"/>
        </w:rPr>
      </w:pPr>
      <w:r>
        <w:rPr>
          <w:bCs/>
          <w:lang w:val="en-GB"/>
        </w:rPr>
        <w:t>Sustainable pavement rehabilitation with minimal traffic disruption</w:t>
      </w:r>
    </w:p>
    <w:p w14:paraId="29B08B94" w14:textId="01344B41" w:rsidR="0052011E" w:rsidRPr="00F22B35" w:rsidRDefault="0052011E" w:rsidP="0052011E">
      <w:pPr>
        <w:pStyle w:val="Standardabsatz"/>
        <w:rPr>
          <w:lang w:val="en-US"/>
        </w:rPr>
      </w:pPr>
      <w:r>
        <w:rPr>
          <w:lang w:val="en-GB"/>
        </w:rPr>
        <w:t>The sections of the motorway in need of rehabilitation are extremely busy and important traffic intersections. An overall area of around 50,000 m² had to be rehabilitated, and a complete closure of the highway would have led to serious traffic disruption. Thanks to in-situ cold recycling, it was possible to reduce the construction time otherwise expected when using conventional methods by around 50% and direct the traffic flow around the rolling construction site.</w:t>
      </w:r>
    </w:p>
    <w:p w14:paraId="6F520EEE" w14:textId="73212FD2" w:rsidR="0052011E" w:rsidRPr="00F22B35" w:rsidRDefault="00F55AE6" w:rsidP="0052011E">
      <w:pPr>
        <w:pStyle w:val="Standardabsatz"/>
        <w:rPr>
          <w:lang w:val="en-US"/>
        </w:rPr>
      </w:pPr>
      <w:r>
        <w:rPr>
          <w:lang w:val="en-GB"/>
        </w:rPr>
        <w:t>At the same time, it enables significant savings in terms of material and transportation costs. The key player on the rehabilitation project was a W 380 CRI. The machine is capable of recycling the damaged road pavement in a single pass. In the course of this, cement, water and foamed bitumen are added to the existing material in-place (in-situ) to produce a bitumen stabilised material (BSM). This freshly produced, high-quality construction material can then be laid down on the spot. In Lamia, this eliminated the need for around 24,000 tons of new material – which not only conserved valuable resources, but also reduced the CO</w:t>
      </w:r>
      <w:r>
        <w:rPr>
          <w:rFonts w:ascii="Cambria Math" w:hAnsi="Cambria Math"/>
          <w:lang w:val="en-GB"/>
        </w:rPr>
        <w:t>₂</w:t>
      </w:r>
      <w:r>
        <w:rPr>
          <w:lang w:val="en-GB"/>
        </w:rPr>
        <w:t xml:space="preserve"> emissions on and around the construction site. </w:t>
      </w:r>
    </w:p>
    <w:p w14:paraId="3A13A949" w14:textId="1C3D261C" w:rsidR="0052011E" w:rsidRPr="00F22B35" w:rsidRDefault="00F55AE6" w:rsidP="0052011E">
      <w:pPr>
        <w:pStyle w:val="Teaserhead"/>
        <w:rPr>
          <w:lang w:val="en-US"/>
        </w:rPr>
      </w:pPr>
      <w:r>
        <w:rPr>
          <w:rStyle w:val="Fett"/>
          <w:b/>
          <w:szCs w:val="22"/>
          <w:lang w:val="en-GB"/>
        </w:rPr>
        <w:t xml:space="preserve">The lighting packages on the machines increase safety on the construction </w:t>
      </w:r>
      <w:proofErr w:type="gramStart"/>
      <w:r>
        <w:rPr>
          <w:rStyle w:val="Fett"/>
          <w:b/>
          <w:szCs w:val="22"/>
          <w:lang w:val="en-GB"/>
        </w:rPr>
        <w:t>site</w:t>
      </w:r>
      <w:proofErr w:type="gramEnd"/>
      <w:r>
        <w:rPr>
          <w:bCs/>
          <w:lang w:val="en-GB"/>
        </w:rPr>
        <w:t xml:space="preserve"> </w:t>
      </w:r>
    </w:p>
    <w:p w14:paraId="1F5233DB" w14:textId="77777777" w:rsidR="0052011E" w:rsidRPr="00F22B35" w:rsidRDefault="0052011E" w:rsidP="0052011E">
      <w:pPr>
        <w:pStyle w:val="Standardabsatz"/>
        <w:rPr>
          <w:lang w:val="en-US"/>
        </w:rPr>
      </w:pPr>
      <w:r>
        <w:rPr>
          <w:lang w:val="en-GB"/>
        </w:rPr>
        <w:t>The LED floodlights of the W 380 CRi and the new Light Package Plus on the SUPER 2100-5i provided excellent lighting during the rehabilitation project. The integrated lighting systems provided even lighting over the entire working area. This not only ensured the safety of traffic driving past the site, but also of the crew on and around the construction site.</w:t>
      </w:r>
    </w:p>
    <w:p w14:paraId="4737CD60" w14:textId="77777777" w:rsidR="008963C4" w:rsidRPr="00F22B35" w:rsidRDefault="0052011E" w:rsidP="0052011E">
      <w:pPr>
        <w:pStyle w:val="Standardabsatz"/>
        <w:rPr>
          <w:lang w:val="en-US"/>
        </w:rPr>
      </w:pPr>
      <w:r>
        <w:rPr>
          <w:lang w:val="en-GB"/>
        </w:rPr>
        <w:t xml:space="preserve">In the first step, cement was evenly spread across a working width of 3.80 m. The binding agent spreader was followed by the two tankers for the supply of water and hot bitumen to the W 380 CRi for the production of foamed bitumen. Precise doses of </w:t>
      </w:r>
      <w:r>
        <w:rPr>
          <w:lang w:val="en-GB"/>
        </w:rPr>
        <w:lastRenderedPageBreak/>
        <w:t xml:space="preserve">foamed bitumen and water were sprayed into the mixing chamber of the cold recycler via the Vario injection bars. </w:t>
      </w:r>
    </w:p>
    <w:p w14:paraId="44FD717F" w14:textId="4E37A167" w:rsidR="0052011E" w:rsidRPr="00F22B35" w:rsidRDefault="006A4C26" w:rsidP="0052011E">
      <w:pPr>
        <w:pStyle w:val="Standardabsatz"/>
        <w:rPr>
          <w:lang w:val="en-US"/>
        </w:rPr>
      </w:pPr>
      <w:r>
        <w:rPr>
          <w:lang w:val="en-GB"/>
        </w:rPr>
        <w:t>Together with the milled-off road surface material, the recycler produced a new bitumen stabilised mix and transferred it to the Vögele SUPER 2100-5i paver following on behind, which then directly paved the mix true to grade and slope. With an extra material hopper, the latest-generation Highway Class paver can take up to 20 tonnes of mix on-board and pave it at a laydown rate of up to 1,100 tonnes per hour.</w:t>
      </w:r>
      <w:r>
        <w:rPr>
          <w:rStyle w:val="Fett"/>
          <w:b w:val="0"/>
          <w:bCs w:val="0"/>
          <w:lang w:val="en-GB"/>
        </w:rPr>
        <w:t xml:space="preserve"> </w:t>
      </w:r>
      <w:r>
        <w:rPr>
          <w:lang w:val="en-GB"/>
        </w:rPr>
        <w:t>The AB 500 TV extending screed was equipped with a so-called ‘Plus Tamper Bar’. This tamper bar features a special geometry that, together with the 8 mm stroke, ensures high pre-compaction and optimal floating behaviour of the screed. The new option, Dual Power Shift, enables the stroke of the tamper bar to be conveniently set to either 4 mm or 8 mm at the press of a button.</w:t>
      </w:r>
    </w:p>
    <w:p w14:paraId="49720927" w14:textId="4CE2B32F" w:rsidR="0052011E" w:rsidRPr="00F22B35" w:rsidRDefault="0052011E" w:rsidP="0052011E">
      <w:pPr>
        <w:pStyle w:val="Standardabsatz"/>
        <w:rPr>
          <w:rStyle w:val="Fett"/>
          <w:szCs w:val="22"/>
          <w:lang w:val="en-US"/>
        </w:rPr>
      </w:pPr>
      <w:r>
        <w:rPr>
          <w:lang w:val="en-GB"/>
        </w:rPr>
        <w:t>To achieve a permanently stable road surface, two HD 140i tandem rollers compacted the paved material in a total of seven passes. Smart Doc enabled continuous monitoring of the compaction performance.</w:t>
      </w:r>
      <w:r>
        <w:rPr>
          <w:rStyle w:val="Fett"/>
          <w:b w:val="0"/>
          <w:bCs w:val="0"/>
          <w:szCs w:val="22"/>
          <w:lang w:val="en-GB"/>
        </w:rPr>
        <w:t xml:space="preserve"> </w:t>
      </w:r>
      <w:r>
        <w:rPr>
          <w:lang w:val="en-GB"/>
        </w:rPr>
        <w:t xml:space="preserve">A SUPER 1800-3 paver laid down the new surface layer of hot mix asphalt </w:t>
      </w:r>
      <w:r>
        <w:rPr>
          <w:b/>
          <w:bCs/>
          <w:lang w:val="en-GB"/>
        </w:rPr>
        <w:t>(HMA)</w:t>
      </w:r>
      <w:r>
        <w:rPr>
          <w:lang w:val="en-GB"/>
        </w:rPr>
        <w:t xml:space="preserve"> after completion of the recycling process. A Hamm pneumatic-tyre roller (GRW) followed on immediately after the compaction by the two Hamm tandem rollers to perform the final compaction and thin cape seal surfacing.</w:t>
      </w:r>
    </w:p>
    <w:p w14:paraId="258812F9" w14:textId="77777777" w:rsidR="0052011E" w:rsidRPr="00F22B35" w:rsidRDefault="0052011E" w:rsidP="0052011E">
      <w:pPr>
        <w:pStyle w:val="Teaserhead"/>
        <w:rPr>
          <w:lang w:val="en-US"/>
        </w:rPr>
      </w:pPr>
      <w:r>
        <w:rPr>
          <w:rStyle w:val="Fett"/>
          <w:b/>
          <w:lang w:val="en-GB"/>
        </w:rPr>
        <w:t>The construction site in facts &amp; figures</w:t>
      </w:r>
    </w:p>
    <w:p w14:paraId="4601A392" w14:textId="3000E0AD" w:rsidR="0052011E" w:rsidRPr="00F22B35" w:rsidRDefault="006A4C26" w:rsidP="0052011E">
      <w:pPr>
        <w:pStyle w:val="listitem"/>
        <w:numPr>
          <w:ilvl w:val="0"/>
          <w:numId w:val="28"/>
        </w:numPr>
        <w:rPr>
          <w:rFonts w:ascii="Verdana" w:hAnsi="Verdana"/>
          <w:sz w:val="22"/>
          <w:szCs w:val="22"/>
          <w:lang w:val="en-US"/>
        </w:rPr>
      </w:pPr>
      <w:r>
        <w:rPr>
          <w:rFonts w:ascii="Verdana" w:hAnsi="Verdana"/>
          <w:sz w:val="22"/>
          <w:szCs w:val="22"/>
          <w:lang w:val="en-GB"/>
        </w:rPr>
        <w:t xml:space="preserve">Location: E 75 – km 212 to 214 near Lamia and km 179 to 185 near Kamena Vourla </w:t>
      </w:r>
    </w:p>
    <w:p w14:paraId="47ECF660"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en-GB"/>
        </w:rPr>
        <w:t xml:space="preserve">Overall length: ~8 km </w:t>
      </w:r>
    </w:p>
    <w:p w14:paraId="68B48EA6"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en-GB"/>
        </w:rPr>
        <w:t xml:space="preserve">Total area: 50,000 m² </w:t>
      </w:r>
    </w:p>
    <w:p w14:paraId="71D164F9" w14:textId="2CB81514" w:rsidR="0052011E" w:rsidRPr="00F22B35" w:rsidRDefault="0052011E" w:rsidP="0052011E">
      <w:pPr>
        <w:pStyle w:val="listitem"/>
        <w:numPr>
          <w:ilvl w:val="0"/>
          <w:numId w:val="28"/>
        </w:numPr>
        <w:rPr>
          <w:rFonts w:ascii="Verdana" w:hAnsi="Verdana"/>
          <w:sz w:val="22"/>
          <w:szCs w:val="22"/>
          <w:lang w:val="en-US"/>
        </w:rPr>
      </w:pPr>
      <w:r>
        <w:rPr>
          <w:rFonts w:ascii="Verdana" w:hAnsi="Verdana"/>
          <w:sz w:val="22"/>
          <w:szCs w:val="22"/>
          <w:lang w:val="en-GB"/>
        </w:rPr>
        <w:t xml:space="preserve">Construction method: In-situ cold recycling </w:t>
      </w:r>
    </w:p>
    <w:p w14:paraId="091B892A"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en-GB"/>
        </w:rPr>
        <w:t xml:space="preserve">Working width: 3.80 m </w:t>
      </w:r>
    </w:p>
    <w:p w14:paraId="0069C888" w14:textId="77777777" w:rsidR="0052011E" w:rsidRPr="00A40E1A" w:rsidRDefault="0052011E" w:rsidP="0052011E">
      <w:pPr>
        <w:pStyle w:val="listitem"/>
        <w:numPr>
          <w:ilvl w:val="0"/>
          <w:numId w:val="28"/>
        </w:numPr>
        <w:rPr>
          <w:rFonts w:ascii="Verdana" w:hAnsi="Verdana"/>
          <w:sz w:val="22"/>
          <w:szCs w:val="22"/>
        </w:rPr>
      </w:pPr>
      <w:r>
        <w:rPr>
          <w:rFonts w:ascii="Verdana" w:hAnsi="Verdana"/>
          <w:sz w:val="22"/>
          <w:szCs w:val="22"/>
          <w:lang w:val="en-GB"/>
        </w:rPr>
        <w:t xml:space="preserve">Project completion time: 15 days </w:t>
      </w:r>
    </w:p>
    <w:p w14:paraId="753ECCB0" w14:textId="77777777" w:rsidR="0052011E" w:rsidRPr="00F22B35" w:rsidRDefault="0052011E" w:rsidP="0052011E">
      <w:pPr>
        <w:pStyle w:val="listitem"/>
        <w:numPr>
          <w:ilvl w:val="0"/>
          <w:numId w:val="28"/>
        </w:numPr>
        <w:rPr>
          <w:rFonts w:ascii="Verdana" w:hAnsi="Verdana"/>
          <w:sz w:val="22"/>
          <w:szCs w:val="22"/>
          <w:lang w:val="en-US"/>
        </w:rPr>
      </w:pPr>
      <w:r>
        <w:rPr>
          <w:rFonts w:ascii="Verdana" w:hAnsi="Verdana"/>
          <w:sz w:val="22"/>
          <w:szCs w:val="22"/>
          <w:lang w:val="en-GB"/>
        </w:rPr>
        <w:t xml:space="preserve">Up to 90% reduction of resources required: Elimination of the need for 24,000 t of fresh asphalt </w:t>
      </w:r>
      <w:proofErr w:type="gramStart"/>
      <w:r>
        <w:rPr>
          <w:rFonts w:ascii="Verdana" w:hAnsi="Verdana"/>
          <w:sz w:val="22"/>
          <w:szCs w:val="22"/>
          <w:lang w:val="en-GB"/>
        </w:rPr>
        <w:t>mix</w:t>
      </w:r>
      <w:proofErr w:type="gramEnd"/>
      <w:r>
        <w:rPr>
          <w:rFonts w:ascii="Verdana" w:hAnsi="Verdana"/>
          <w:sz w:val="22"/>
          <w:szCs w:val="22"/>
          <w:lang w:val="en-GB"/>
        </w:rPr>
        <w:t xml:space="preserve"> </w:t>
      </w:r>
    </w:p>
    <w:p w14:paraId="053F807E" w14:textId="77777777" w:rsidR="0052011E" w:rsidRPr="00F22B35" w:rsidRDefault="0052011E" w:rsidP="0052011E">
      <w:pPr>
        <w:pStyle w:val="listitem"/>
        <w:numPr>
          <w:ilvl w:val="0"/>
          <w:numId w:val="28"/>
        </w:numPr>
        <w:rPr>
          <w:rFonts w:ascii="Verdana" w:hAnsi="Verdana"/>
          <w:sz w:val="22"/>
          <w:szCs w:val="22"/>
          <w:lang w:val="en-US"/>
        </w:rPr>
      </w:pPr>
      <w:r>
        <w:rPr>
          <w:rFonts w:ascii="Verdana" w:hAnsi="Verdana"/>
          <w:sz w:val="22"/>
          <w:szCs w:val="22"/>
          <w:lang w:val="en-GB"/>
        </w:rPr>
        <w:t xml:space="preserve">Up to 90% fewer transport movements: 2,400 truck tours </w:t>
      </w:r>
      <w:proofErr w:type="gramStart"/>
      <w:r>
        <w:rPr>
          <w:rFonts w:ascii="Verdana" w:hAnsi="Verdana"/>
          <w:sz w:val="22"/>
          <w:szCs w:val="22"/>
          <w:lang w:val="en-GB"/>
        </w:rPr>
        <w:t>saved</w:t>
      </w:r>
      <w:proofErr w:type="gramEnd"/>
      <w:r>
        <w:rPr>
          <w:rFonts w:ascii="Verdana" w:hAnsi="Verdana"/>
          <w:sz w:val="22"/>
          <w:szCs w:val="22"/>
          <w:lang w:val="en-GB"/>
        </w:rPr>
        <w:t xml:space="preserve"> </w:t>
      </w:r>
    </w:p>
    <w:p w14:paraId="703109B5" w14:textId="77777777" w:rsidR="0052011E" w:rsidRPr="00F22B35" w:rsidRDefault="0052011E" w:rsidP="0052011E">
      <w:pPr>
        <w:pStyle w:val="listitem"/>
        <w:numPr>
          <w:ilvl w:val="0"/>
          <w:numId w:val="28"/>
        </w:numPr>
        <w:rPr>
          <w:rFonts w:ascii="Verdana" w:hAnsi="Verdana"/>
          <w:sz w:val="22"/>
          <w:szCs w:val="22"/>
          <w:lang w:val="en-US"/>
        </w:rPr>
      </w:pPr>
      <w:r>
        <w:rPr>
          <w:rFonts w:ascii="Verdana" w:hAnsi="Verdana"/>
          <w:sz w:val="22"/>
          <w:szCs w:val="22"/>
          <w:lang w:val="en-GB"/>
        </w:rPr>
        <w:t xml:space="preserve">Up to 100% reduction of material for disposal </w:t>
      </w:r>
    </w:p>
    <w:p w14:paraId="244E5DD7" w14:textId="77777777" w:rsidR="0052011E" w:rsidRPr="00F22B35" w:rsidRDefault="0052011E" w:rsidP="0052011E">
      <w:pPr>
        <w:pStyle w:val="listitem"/>
        <w:numPr>
          <w:ilvl w:val="0"/>
          <w:numId w:val="28"/>
        </w:numPr>
        <w:rPr>
          <w:rFonts w:ascii="Verdana" w:hAnsi="Verdana"/>
          <w:sz w:val="22"/>
          <w:szCs w:val="22"/>
          <w:lang w:val="en-US"/>
        </w:rPr>
      </w:pPr>
      <w:r>
        <w:rPr>
          <w:rFonts w:ascii="Verdana" w:hAnsi="Verdana"/>
          <w:sz w:val="22"/>
          <w:szCs w:val="22"/>
          <w:lang w:val="en-GB"/>
        </w:rPr>
        <w:t>Up to 60% reduction of CO</w:t>
      </w:r>
      <w:r>
        <w:rPr>
          <w:rFonts w:ascii="Cambria Math" w:hAnsi="Cambria Math"/>
          <w:sz w:val="22"/>
          <w:szCs w:val="22"/>
          <w:lang w:val="en-GB"/>
        </w:rPr>
        <w:t>₂</w:t>
      </w:r>
      <w:r>
        <w:rPr>
          <w:rFonts w:ascii="Verdana" w:hAnsi="Verdana"/>
          <w:sz w:val="22"/>
          <w:szCs w:val="22"/>
          <w:lang w:val="en-GB"/>
        </w:rPr>
        <w:t xml:space="preserve"> emissions </w:t>
      </w:r>
    </w:p>
    <w:p w14:paraId="715E5D48" w14:textId="7706B5EA" w:rsidR="00F22B35" w:rsidRPr="00F22B35" w:rsidRDefault="0052011E" w:rsidP="00F22B35">
      <w:pPr>
        <w:pStyle w:val="listitem"/>
        <w:numPr>
          <w:ilvl w:val="0"/>
          <w:numId w:val="28"/>
        </w:numPr>
        <w:rPr>
          <w:rFonts w:ascii="Verdana" w:hAnsi="Verdana"/>
          <w:sz w:val="22"/>
          <w:szCs w:val="22"/>
          <w:lang w:val="en-US"/>
        </w:rPr>
      </w:pPr>
      <w:r>
        <w:rPr>
          <w:rFonts w:ascii="Verdana" w:hAnsi="Verdana"/>
          <w:sz w:val="22"/>
          <w:szCs w:val="22"/>
          <w:lang w:val="en-GB"/>
        </w:rPr>
        <w:t xml:space="preserve">Up to 60% reduction of overall costs </w:t>
      </w:r>
    </w:p>
    <w:p w14:paraId="0CF9C134" w14:textId="77777777" w:rsidR="00F22B35" w:rsidRDefault="00F22B35">
      <w:pPr>
        <w:rPr>
          <w:b/>
          <w:bCs/>
          <w:sz w:val="22"/>
          <w:szCs w:val="22"/>
          <w:lang w:val="en-GB"/>
        </w:rPr>
      </w:pPr>
      <w:r>
        <w:rPr>
          <w:b/>
          <w:bCs/>
          <w:sz w:val="22"/>
          <w:szCs w:val="22"/>
          <w:lang w:val="en-GB"/>
        </w:rPr>
        <w:br w:type="page"/>
      </w:r>
    </w:p>
    <w:p w14:paraId="64ABBB85" w14:textId="577DB79C" w:rsidR="007C2FEE" w:rsidRPr="00F22B35" w:rsidRDefault="007C2FEE" w:rsidP="00BC487A">
      <w:pPr>
        <w:rPr>
          <w:b/>
          <w:bCs/>
          <w:sz w:val="22"/>
          <w:szCs w:val="22"/>
          <w:lang w:val="en-US"/>
        </w:rPr>
      </w:pPr>
      <w:r>
        <w:rPr>
          <w:b/>
          <w:bCs/>
          <w:sz w:val="22"/>
          <w:szCs w:val="22"/>
          <w:lang w:val="en-GB"/>
        </w:rPr>
        <w:lastRenderedPageBreak/>
        <w:t>Photos:</w:t>
      </w:r>
    </w:p>
    <w:p w14:paraId="06345839" w14:textId="77777777" w:rsidR="00BC487A" w:rsidRPr="00F22B35" w:rsidRDefault="00BC487A" w:rsidP="00BC487A">
      <w:pPr>
        <w:rPr>
          <w:rFonts w:eastAsiaTheme="minorHAnsi" w:cstheme="minorBidi"/>
          <w:b/>
          <w:sz w:val="22"/>
          <w:szCs w:val="24"/>
          <w:lang w:val="en-US"/>
        </w:rPr>
      </w:pPr>
    </w:p>
    <w:p w14:paraId="5BFBF390" w14:textId="5048E19D" w:rsidR="007C2FEE" w:rsidRPr="00F22B35" w:rsidRDefault="007C2FEE" w:rsidP="00BA7BC5">
      <w:pPr>
        <w:pStyle w:val="BUbold"/>
        <w:rPr>
          <w:b w:val="0"/>
          <w:bCs/>
          <w:lang w:val="en-US"/>
        </w:rPr>
      </w:pPr>
      <w:r>
        <w:rPr>
          <w:b w:val="0"/>
          <w:noProof/>
          <w:lang w:val="en-GB"/>
        </w:rPr>
        <w:drawing>
          <wp:inline distT="0" distB="0" distL="0" distR="0" wp14:anchorId="622CC7EE" wp14:editId="672EF12E">
            <wp:extent cx="2404800" cy="134859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Cs/>
          <w:lang w:val="en-GB"/>
        </w:rPr>
        <w:t xml:space="preserve"> </w:t>
      </w:r>
      <w:r>
        <w:rPr>
          <w:bCs/>
          <w:noProof/>
          <w:lang w:val="en-GB"/>
        </w:rPr>
        <w:drawing>
          <wp:inline distT="0" distB="0" distL="0" distR="0" wp14:anchorId="65DB1D72" wp14:editId="220596D3">
            <wp:extent cx="2404799" cy="134859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342146" name="Grafik 48334214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Cs/>
          <w:lang w:val="en-GB"/>
        </w:rPr>
        <w:br/>
        <w:t xml:space="preserve">W_pic_js_W240CRi_Helma-GR_2023_0054_HI </w:t>
      </w:r>
      <w:r>
        <w:rPr>
          <w:bCs/>
          <w:lang w:val="en-GB"/>
        </w:rPr>
        <w:br/>
        <w:t>W_pic_js_W240CRi_Helma-GR_2023_0012_HI</w:t>
      </w:r>
      <w:r>
        <w:rPr>
          <w:b w:val="0"/>
          <w:lang w:val="en-GB"/>
        </w:rPr>
        <w:br/>
        <w:t xml:space="preserve">A cold recycling train from the Wirtgen Group was deployed for the rehabilitation of two sections of a major highway in Greece. </w:t>
      </w:r>
      <w:proofErr w:type="gramStart"/>
      <w:r>
        <w:rPr>
          <w:b w:val="0"/>
          <w:lang w:val="en-GB"/>
        </w:rPr>
        <w:t>On account of</w:t>
      </w:r>
      <w:proofErr w:type="gramEnd"/>
      <w:r>
        <w:rPr>
          <w:b w:val="0"/>
          <w:lang w:val="en-GB"/>
        </w:rPr>
        <w:t xml:space="preserve"> the high daytime temperatures, the work began in the evening and ended in the early morning.</w:t>
      </w:r>
    </w:p>
    <w:p w14:paraId="0C5C3DD5" w14:textId="12032C6E" w:rsidR="00AE2A57" w:rsidRPr="00F22B35" w:rsidRDefault="00AE2A57" w:rsidP="00CB19AD">
      <w:pPr>
        <w:pStyle w:val="BUbold"/>
        <w:rPr>
          <w:lang w:val="en-US"/>
        </w:rPr>
      </w:pPr>
      <w:r>
        <w:rPr>
          <w:bCs/>
          <w:lang w:val="en-GB"/>
        </w:rPr>
        <w:br/>
      </w:r>
    </w:p>
    <w:p w14:paraId="6BBBB646" w14:textId="6FCBE1D2" w:rsidR="007C2FEE" w:rsidRPr="00F22B35" w:rsidRDefault="007C2FEE" w:rsidP="007C2FEE">
      <w:pPr>
        <w:pStyle w:val="BUbold"/>
        <w:rPr>
          <w:lang w:val="en-US"/>
        </w:rPr>
      </w:pPr>
      <w:r>
        <w:rPr>
          <w:b w:val="0"/>
          <w:noProof/>
          <w:lang w:val="en-GB"/>
        </w:rPr>
        <w:drawing>
          <wp:inline distT="0" distB="0" distL="0" distR="0" wp14:anchorId="4C88ECF6" wp14:editId="0FE83023">
            <wp:extent cx="2404800" cy="134859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Pr>
          <w:b w:val="0"/>
          <w:lang w:val="en-GB"/>
        </w:rPr>
        <w:br/>
      </w:r>
      <w:r>
        <w:rPr>
          <w:bCs/>
          <w:lang w:val="en-GB"/>
        </w:rPr>
        <w:t>W_pic_js_W240CRi_Helma-GR_2023_0025_HI</w:t>
      </w:r>
    </w:p>
    <w:p w14:paraId="0BCA2C4A" w14:textId="470AC1B4" w:rsidR="00AE2A57" w:rsidRPr="00F22B35" w:rsidRDefault="00AE2A57" w:rsidP="007C2FEE">
      <w:pPr>
        <w:pStyle w:val="BUnormal"/>
        <w:rPr>
          <w:lang w:val="en-US"/>
        </w:rPr>
      </w:pPr>
      <w:r>
        <w:rPr>
          <w:lang w:val="en-GB"/>
        </w:rPr>
        <w:t xml:space="preserve">In a single, continuous process, the W 380 </w:t>
      </w:r>
      <w:proofErr w:type="spellStart"/>
      <w:r>
        <w:rPr>
          <w:lang w:val="en-GB"/>
        </w:rPr>
        <w:t>CRi</w:t>
      </w:r>
      <w:proofErr w:type="spellEnd"/>
      <w:r>
        <w:rPr>
          <w:lang w:val="en-GB"/>
        </w:rPr>
        <w:t xml:space="preserve"> milled off the material, processed it and transferred the resulting mix to the Vögele paver, which then paved it true to grade and slope in-place (in-situ).</w:t>
      </w:r>
    </w:p>
    <w:p w14:paraId="6C7C8C69" w14:textId="47EDDEDE" w:rsidR="006B21E8" w:rsidRPr="00F22B35" w:rsidRDefault="007C2FEE" w:rsidP="006B21E8">
      <w:pPr>
        <w:pStyle w:val="BUbold"/>
        <w:rPr>
          <w:lang w:val="en-US"/>
        </w:rPr>
      </w:pPr>
      <w:r>
        <w:rPr>
          <w:b w:val="0"/>
          <w:lang w:val="en-GB"/>
        </w:rPr>
        <w:br/>
      </w:r>
      <w:r>
        <w:rPr>
          <w:b w:val="0"/>
          <w:noProof/>
          <w:lang w:val="en-GB"/>
        </w:rPr>
        <w:drawing>
          <wp:inline distT="0" distB="0" distL="0" distR="0" wp14:anchorId="174A916B" wp14:editId="22722452">
            <wp:extent cx="2404799" cy="1348597"/>
            <wp:effectExtent l="0" t="0" r="0" b="0"/>
            <wp:docPr id="412694552" name="Grafik 412694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94552" name="Grafik 41269455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Pr>
          <w:b w:val="0"/>
          <w:lang w:val="en-GB"/>
        </w:rPr>
        <w:br/>
      </w:r>
      <w:r>
        <w:rPr>
          <w:bCs/>
          <w:lang w:val="en-GB"/>
        </w:rPr>
        <w:t>W_pic_js_W240CRi_Helma-GR_2023_0040_HI</w:t>
      </w:r>
    </w:p>
    <w:p w14:paraId="57ACAAE1" w14:textId="2F6DCB50" w:rsidR="00AE2A57" w:rsidRPr="00F22B35" w:rsidRDefault="006B21E8" w:rsidP="006B21E8">
      <w:pPr>
        <w:pStyle w:val="BUnormal"/>
        <w:rPr>
          <w:lang w:val="en-US"/>
        </w:rPr>
      </w:pPr>
      <w:r>
        <w:rPr>
          <w:lang w:val="en-GB"/>
        </w:rPr>
        <w:t>Three Hamm rollers were deployed on the construction site – two HD+ 140i tandem rollers and a HP 280i pneumatic-tyre roller.</w:t>
      </w:r>
    </w:p>
    <w:p w14:paraId="6AC54315" w14:textId="20120D70" w:rsidR="003E16DA" w:rsidRPr="00F22B35" w:rsidRDefault="003E16DA" w:rsidP="005A1672">
      <w:pPr>
        <w:pStyle w:val="Standardabsatz"/>
        <w:rPr>
          <w:lang w:val="en-US"/>
        </w:rPr>
      </w:pPr>
    </w:p>
    <w:p w14:paraId="67E83AFA" w14:textId="498EBA82" w:rsidR="00980313" w:rsidRPr="00F22B35" w:rsidRDefault="00714D6B" w:rsidP="00A96B2E">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0F8B4EAD" w14:textId="77777777" w:rsidR="00F22B35" w:rsidRDefault="00F22B35">
      <w:pPr>
        <w:rPr>
          <w:rFonts w:eastAsiaTheme="minorHAnsi" w:cstheme="minorBidi"/>
          <w:b/>
          <w:bCs/>
          <w:sz w:val="22"/>
          <w:szCs w:val="24"/>
          <w:lang w:val="en-GB"/>
        </w:rPr>
      </w:pPr>
      <w:r>
        <w:rPr>
          <w:bCs/>
          <w:lang w:val="en-GB"/>
        </w:rPr>
        <w:br w:type="page"/>
      </w:r>
    </w:p>
    <w:p w14:paraId="717825D0" w14:textId="6475A016" w:rsidR="00B409DF" w:rsidRPr="00F22B35" w:rsidRDefault="00B409DF" w:rsidP="00B409DF">
      <w:pPr>
        <w:pStyle w:val="Absatzberschrift"/>
        <w:rPr>
          <w:iCs/>
          <w:lang w:val="en-US"/>
        </w:rPr>
      </w:pPr>
      <w:r>
        <w:rPr>
          <w:bCs/>
          <w:lang w:val="en-GB"/>
        </w:rPr>
        <w:lastRenderedPageBreak/>
        <w:t>For further information, please contact us at:</w:t>
      </w:r>
    </w:p>
    <w:p w14:paraId="294F8CA8" w14:textId="77777777" w:rsidR="00B409DF" w:rsidRPr="00F22B35"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F22B35">
        <w:rPr>
          <w:b w:val="0"/>
        </w:rPr>
        <w:t>WIRTGEN GROUP</w:t>
      </w:r>
    </w:p>
    <w:p w14:paraId="392C6846" w14:textId="77777777" w:rsidR="00B409DF" w:rsidRDefault="00B409DF" w:rsidP="00B409DF">
      <w:pPr>
        <w:pStyle w:val="Fuzeile1"/>
      </w:pPr>
      <w:r w:rsidRPr="00F22B35">
        <w:rPr>
          <w:bCs w:val="0"/>
          <w:iCs w:val="0"/>
        </w:rPr>
        <w:t>Public Relations</w:t>
      </w:r>
    </w:p>
    <w:p w14:paraId="77A90FFB" w14:textId="77777777" w:rsidR="00B409DF" w:rsidRDefault="00B409DF" w:rsidP="00B409DF">
      <w:pPr>
        <w:pStyle w:val="Fuzeile1"/>
      </w:pPr>
      <w:r w:rsidRPr="00F22B35">
        <w:rPr>
          <w:bCs w:val="0"/>
          <w:iCs w:val="0"/>
        </w:rPr>
        <w:t>Reinhard-Wirtgen-</w:t>
      </w:r>
      <w:proofErr w:type="spellStart"/>
      <w:r w:rsidRPr="00F22B35">
        <w:rPr>
          <w:bCs w:val="0"/>
          <w:iCs w:val="0"/>
        </w:rPr>
        <w:t>Strasse</w:t>
      </w:r>
      <w:proofErr w:type="spellEnd"/>
      <w:r w:rsidRPr="00F22B35">
        <w:rPr>
          <w:bCs w:val="0"/>
          <w:iCs w:val="0"/>
        </w:rPr>
        <w:t xml:space="preserve"> 2</w:t>
      </w:r>
    </w:p>
    <w:p w14:paraId="2BD7061F" w14:textId="77777777" w:rsidR="00B409DF" w:rsidRPr="00F22B35" w:rsidRDefault="00B409DF" w:rsidP="00B409DF">
      <w:pPr>
        <w:pStyle w:val="Fuzeile1"/>
        <w:rPr>
          <w:lang w:val="en-US"/>
        </w:rPr>
      </w:pPr>
      <w:r>
        <w:rPr>
          <w:bCs w:val="0"/>
          <w:iCs w:val="0"/>
          <w:lang w:val="en-GB"/>
        </w:rPr>
        <w:t>53578 Windhagen</w:t>
      </w:r>
    </w:p>
    <w:p w14:paraId="7312A980" w14:textId="77777777" w:rsidR="00B409DF" w:rsidRPr="00F22B35" w:rsidRDefault="00B409DF" w:rsidP="00B409DF">
      <w:pPr>
        <w:pStyle w:val="Fuzeile1"/>
        <w:rPr>
          <w:lang w:val="en-US"/>
        </w:rPr>
      </w:pPr>
      <w:r>
        <w:rPr>
          <w:bCs w:val="0"/>
          <w:iCs w:val="0"/>
          <w:lang w:val="en-GB"/>
        </w:rPr>
        <w:t>Germany</w:t>
      </w:r>
    </w:p>
    <w:p w14:paraId="2DFD9654" w14:textId="77777777" w:rsidR="00B409DF" w:rsidRPr="00F22B35" w:rsidRDefault="00B409DF" w:rsidP="00B409DF">
      <w:pPr>
        <w:pStyle w:val="Fuzeile1"/>
        <w:rPr>
          <w:lang w:val="en-US"/>
        </w:rPr>
      </w:pPr>
    </w:p>
    <w:p w14:paraId="747CCDAF" w14:textId="44CFBD3A" w:rsidR="00B409DF" w:rsidRPr="00F22B35" w:rsidRDefault="00B409DF" w:rsidP="00B409DF">
      <w:pPr>
        <w:pStyle w:val="Fuzeile1"/>
        <w:rPr>
          <w:rFonts w:ascii="Times New Roman" w:hAnsi="Times New Roman" w:cs="Times New Roman"/>
          <w:lang w:val="en-US"/>
        </w:rPr>
      </w:pPr>
      <w:r>
        <w:rPr>
          <w:bCs w:val="0"/>
          <w:iCs w:val="0"/>
          <w:lang w:val="en-GB"/>
        </w:rPr>
        <w:t xml:space="preserve">Phone: +49 (0)2645 131 </w:t>
      </w:r>
      <w:r w:rsidRPr="00F22B35">
        <w:rPr>
          <w:bCs w:val="0"/>
          <w:iCs w:val="0"/>
          <w:lang w:val="en-GB"/>
        </w:rPr>
        <w:t>1966</w:t>
      </w:r>
    </w:p>
    <w:p w14:paraId="72EBA31D" w14:textId="77777777" w:rsidR="00B409DF" w:rsidRPr="00F22B35" w:rsidRDefault="00B409DF" w:rsidP="00B409DF">
      <w:pPr>
        <w:pStyle w:val="Fuzeile1"/>
        <w:rPr>
          <w:lang w:val="en-US"/>
        </w:rPr>
      </w:pPr>
      <w:r>
        <w:rPr>
          <w:bCs w:val="0"/>
          <w:iCs w:val="0"/>
          <w:lang w:val="en-GB"/>
        </w:rPr>
        <w:t>Fax: +49 (0)2645 131 499</w:t>
      </w:r>
    </w:p>
    <w:p w14:paraId="54DD8925" w14:textId="76E7A3F9" w:rsidR="00B409DF" w:rsidRPr="00F22B35" w:rsidRDefault="00B409DF" w:rsidP="00B409DF">
      <w:pPr>
        <w:pStyle w:val="Fuzeile1"/>
        <w:rPr>
          <w:lang w:val="en-US"/>
        </w:rPr>
      </w:pPr>
      <w:r>
        <w:rPr>
          <w:bCs w:val="0"/>
          <w:iCs w:val="0"/>
          <w:lang w:val="en-GB"/>
        </w:rPr>
        <w:t>Email: PR@wirtgen-group.com</w:t>
      </w:r>
    </w:p>
    <w:p w14:paraId="51E322C9" w14:textId="77777777" w:rsidR="00B409DF" w:rsidRPr="00F22B35" w:rsidRDefault="00B409DF" w:rsidP="00B409DF">
      <w:pPr>
        <w:pStyle w:val="Fuzeile1"/>
        <w:rPr>
          <w:vanish/>
          <w:lang w:val="en-US"/>
        </w:rPr>
      </w:pPr>
    </w:p>
    <w:p w14:paraId="3D604A55" w14:textId="0D3C791E" w:rsidR="00F048D4" w:rsidRPr="0052011E" w:rsidRDefault="00B409DF" w:rsidP="00F74540">
      <w:pPr>
        <w:pStyle w:val="Fuzeile1"/>
      </w:pPr>
      <w:r>
        <w:rPr>
          <w:bCs w:val="0"/>
          <w:iCs w:val="0"/>
          <w:lang w:val="en-GB"/>
        </w:rPr>
        <w:t>www.wirtgen-group.com</w:t>
      </w:r>
    </w:p>
    <w:sectPr w:rsidR="00F048D4" w:rsidRPr="0052011E" w:rsidSect="00555A2F">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A33E" w14:textId="77777777" w:rsidR="00555A2F" w:rsidRDefault="00555A2F" w:rsidP="00E55534">
      <w:r>
        <w:separator/>
      </w:r>
    </w:p>
  </w:endnote>
  <w:endnote w:type="continuationSeparator" w:id="0">
    <w:p w14:paraId="241F2892" w14:textId="77777777" w:rsidR="00555A2F" w:rsidRDefault="00555A2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F22B35">
            <w:rPr>
              <w:rStyle w:val="Hervorhebung"/>
              <w:b w:val="0"/>
              <w:iCs w:val="0"/>
              <w:szCs w:val="20"/>
            </w:rPr>
            <w:t>WIRTGEN GmbH</w:t>
          </w:r>
          <w:r w:rsidRPr="00F22B35">
            <w:rPr>
              <w:szCs w:val="20"/>
            </w:rPr>
            <w:t xml:space="preserve"> </w:t>
          </w:r>
          <w:r w:rsidRPr="00F22B35">
            <w:rPr>
              <w:b/>
              <w:bCs/>
              <w:szCs w:val="20"/>
            </w:rPr>
            <w:t>· Re</w:t>
          </w:r>
          <w:r w:rsidRPr="00F22B35">
            <w:rPr>
              <w:szCs w:val="20"/>
            </w:rPr>
            <w:t xml:space="preserve">inhard-Wirtgen-Str. </w:t>
          </w:r>
          <w:r>
            <w:rPr>
              <w:szCs w:val="20"/>
              <w:lang w:val="en-GB"/>
            </w:rPr>
            <w:t>2 · D-53578 Windhagen · T: +49 26 45 /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CC19E" w14:textId="77777777" w:rsidR="00555A2F" w:rsidRDefault="00555A2F" w:rsidP="00E55534">
      <w:r>
        <w:separator/>
      </w:r>
    </w:p>
  </w:footnote>
  <w:footnote w:type="continuationSeparator" w:id="0">
    <w:p w14:paraId="412B9631" w14:textId="77777777" w:rsidR="00555A2F" w:rsidRDefault="00555A2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1CBD83" w:rsidR="000278CB" w:rsidRDefault="008963C4">
    <w:pPr>
      <w:pStyle w:val="Kopfzeile"/>
    </w:pPr>
    <w:r>
      <w:rPr>
        <w:noProof/>
        <w:lang w:val="en-GB"/>
      </w:rPr>
      <mc:AlternateContent>
        <mc:Choice Requires="wps">
          <w:drawing>
            <wp:anchor distT="0" distB="0" distL="0" distR="0" simplePos="0" relativeHeight="251661312" behindDoc="0" locked="0" layoutInCell="1" allowOverlap="1" wp14:anchorId="459F07A8" wp14:editId="0719B48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208739" w14:textId="42F093E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9F07A8"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68208739" w14:textId="42F093E3" w:rsidR="008963C4" w:rsidRPr="008963C4" w:rsidRDefault="008963C4" w:rsidP="008963C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68C0A8" w:rsidR="00533132" w:rsidRPr="00533132" w:rsidRDefault="008963C4" w:rsidP="00533132">
    <w:pPr>
      <w:pStyle w:val="Kopfzeile"/>
    </w:pPr>
    <w:r>
      <w:rPr>
        <w:noProof/>
        <w:lang w:val="en-GB"/>
      </w:rPr>
      <mc:AlternateContent>
        <mc:Choice Requires="wps">
          <w:drawing>
            <wp:anchor distT="0" distB="0" distL="0" distR="0" simplePos="0" relativeHeight="251662336" behindDoc="0" locked="0" layoutInCell="1" allowOverlap="1" wp14:anchorId="3EB3A5AE" wp14:editId="1C215A24">
              <wp:simplePos x="755650" y="450850"/>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7DFE92" w14:textId="609BF723"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B3A5AE"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347DFE92" w14:textId="609BF723" w:rsidR="008963C4" w:rsidRPr="008963C4" w:rsidRDefault="008963C4" w:rsidP="008963C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42845F" w:rsidR="00533132" w:rsidRDefault="008963C4">
    <w:pPr>
      <w:pStyle w:val="Kopfzeile"/>
    </w:pPr>
    <w:r>
      <w:rPr>
        <w:noProof/>
        <w:lang w:val="en-GB"/>
      </w:rPr>
      <mc:AlternateContent>
        <mc:Choice Requires="wps">
          <w:drawing>
            <wp:anchor distT="0" distB="0" distL="0" distR="0" simplePos="0" relativeHeight="251660288" behindDoc="0" locked="0" layoutInCell="1" allowOverlap="1" wp14:anchorId="4FDD2639" wp14:editId="0975B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7DFEDD" w14:textId="20A74ADD" w:rsidR="008963C4" w:rsidRPr="008963C4" w:rsidRDefault="008963C4" w:rsidP="008963C4">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DD2639"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747DFEDD" w14:textId="20A74ADD" w:rsidR="008963C4" w:rsidRPr="008963C4" w:rsidRDefault="008963C4" w:rsidP="008963C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00pt;height:1500pt" o:bullet="t">
        <v:imagedata r:id="rId1" o:title="AZ_04a"/>
      </v:shape>
    </w:pict>
  </w:numPicBullet>
  <w:numPicBullet w:numPicBulletId="1">
    <w:pict>
      <v:shape id="_x0000_i1051" type="#_x0000_t75" style="width:7.35pt;height:7.35pt" o:bullet="t">
        <v:imagedata r:id="rId2" o:title="aufzählung"/>
      </v:shape>
    </w:pict>
  </w:numPicBullet>
  <w:abstractNum w:abstractNumId="0" w15:restartNumberingAfterBreak="0">
    <w:nsid w:val="07F86FC3"/>
    <w:multiLevelType w:val="hybridMultilevel"/>
    <w:tmpl w:val="CC42A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3D86D70"/>
    <w:multiLevelType w:val="multilevel"/>
    <w:tmpl w:val="6190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233D5A"/>
    <w:multiLevelType w:val="multilevel"/>
    <w:tmpl w:val="C33A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3"/>
  </w:num>
  <w:num w:numId="7" w16cid:durableId="1796026840">
    <w:abstractNumId w:val="3"/>
  </w:num>
  <w:num w:numId="8" w16cid:durableId="522746391">
    <w:abstractNumId w:val="3"/>
  </w:num>
  <w:num w:numId="9" w16cid:durableId="1294360720">
    <w:abstractNumId w:val="3"/>
  </w:num>
  <w:num w:numId="10" w16cid:durableId="1044132965">
    <w:abstractNumId w:val="3"/>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2"/>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1"/>
  </w:num>
  <w:num w:numId="23" w16cid:durableId="16355195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1188912009">
    <w:abstractNumId w:val="4"/>
  </w:num>
  <w:num w:numId="29" w16cid:durableId="735399400">
    <w:abstractNumId w:val="10"/>
  </w:num>
  <w:num w:numId="30" w16cid:durableId="821965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3B7F"/>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395B"/>
    <w:rsid w:val="00193CE0"/>
    <w:rsid w:val="00194FB1"/>
    <w:rsid w:val="001B16BB"/>
    <w:rsid w:val="001B34EE"/>
    <w:rsid w:val="001C1A3E"/>
    <w:rsid w:val="001F359E"/>
    <w:rsid w:val="00200355"/>
    <w:rsid w:val="0021351D"/>
    <w:rsid w:val="002137DA"/>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1B3C"/>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6DA"/>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011E"/>
    <w:rsid w:val="00530E32"/>
    <w:rsid w:val="0053258E"/>
    <w:rsid w:val="00533132"/>
    <w:rsid w:val="00534889"/>
    <w:rsid w:val="00537210"/>
    <w:rsid w:val="00541C9E"/>
    <w:rsid w:val="00555A2F"/>
    <w:rsid w:val="00562BB6"/>
    <w:rsid w:val="005649F4"/>
    <w:rsid w:val="005710C8"/>
    <w:rsid w:val="005711A3"/>
    <w:rsid w:val="00571A5C"/>
    <w:rsid w:val="00573B2B"/>
    <w:rsid w:val="005776E9"/>
    <w:rsid w:val="00587AD9"/>
    <w:rsid w:val="005909A8"/>
    <w:rsid w:val="005931CB"/>
    <w:rsid w:val="005A1672"/>
    <w:rsid w:val="005A2B78"/>
    <w:rsid w:val="005A4F04"/>
    <w:rsid w:val="005B5793"/>
    <w:rsid w:val="005C68D6"/>
    <w:rsid w:val="005C6B30"/>
    <w:rsid w:val="005C71EC"/>
    <w:rsid w:val="005D7B09"/>
    <w:rsid w:val="005E764C"/>
    <w:rsid w:val="005F16C3"/>
    <w:rsid w:val="006063D4"/>
    <w:rsid w:val="00612D6C"/>
    <w:rsid w:val="00615CDA"/>
    <w:rsid w:val="00617647"/>
    <w:rsid w:val="00623B37"/>
    <w:rsid w:val="006330A2"/>
    <w:rsid w:val="00642EB6"/>
    <w:rsid w:val="006433E2"/>
    <w:rsid w:val="00651E5D"/>
    <w:rsid w:val="0067629F"/>
    <w:rsid w:val="00677F11"/>
    <w:rsid w:val="00682B1A"/>
    <w:rsid w:val="00690D7C"/>
    <w:rsid w:val="00690DFE"/>
    <w:rsid w:val="00691678"/>
    <w:rsid w:val="006A4C26"/>
    <w:rsid w:val="006B21E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3C4"/>
    <w:rsid w:val="00896F7E"/>
    <w:rsid w:val="008B1EB7"/>
    <w:rsid w:val="008C2A29"/>
    <w:rsid w:val="008C2DB2"/>
    <w:rsid w:val="008D26D8"/>
    <w:rsid w:val="008D770E"/>
    <w:rsid w:val="008F7BB7"/>
    <w:rsid w:val="00902F38"/>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3B9"/>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11F3"/>
    <w:rsid w:val="00AB52F9"/>
    <w:rsid w:val="00AC3138"/>
    <w:rsid w:val="00AC6F42"/>
    <w:rsid w:val="00AD131F"/>
    <w:rsid w:val="00AD32D5"/>
    <w:rsid w:val="00AD70E4"/>
    <w:rsid w:val="00AE2A57"/>
    <w:rsid w:val="00AF3B3A"/>
    <w:rsid w:val="00AF4E8E"/>
    <w:rsid w:val="00AF6569"/>
    <w:rsid w:val="00B06265"/>
    <w:rsid w:val="00B115B5"/>
    <w:rsid w:val="00B409DF"/>
    <w:rsid w:val="00B5232A"/>
    <w:rsid w:val="00B545E3"/>
    <w:rsid w:val="00B60ED1"/>
    <w:rsid w:val="00B62CF5"/>
    <w:rsid w:val="00B63C90"/>
    <w:rsid w:val="00B65A46"/>
    <w:rsid w:val="00B70425"/>
    <w:rsid w:val="00B71269"/>
    <w:rsid w:val="00B85705"/>
    <w:rsid w:val="00B874DC"/>
    <w:rsid w:val="00B90F78"/>
    <w:rsid w:val="00B91123"/>
    <w:rsid w:val="00B937EB"/>
    <w:rsid w:val="00B955DE"/>
    <w:rsid w:val="00BA1DBA"/>
    <w:rsid w:val="00BA7BC5"/>
    <w:rsid w:val="00BC0E38"/>
    <w:rsid w:val="00BC1961"/>
    <w:rsid w:val="00BC3849"/>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19AD"/>
    <w:rsid w:val="00CC5A63"/>
    <w:rsid w:val="00CC787C"/>
    <w:rsid w:val="00CF36C9"/>
    <w:rsid w:val="00D00EC4"/>
    <w:rsid w:val="00D164C8"/>
    <w:rsid w:val="00D166AC"/>
    <w:rsid w:val="00D16C4C"/>
    <w:rsid w:val="00D36BA2"/>
    <w:rsid w:val="00D37CF4"/>
    <w:rsid w:val="00D4487C"/>
    <w:rsid w:val="00D5085F"/>
    <w:rsid w:val="00D63D33"/>
    <w:rsid w:val="00D642E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5B28"/>
    <w:rsid w:val="00ED7F68"/>
    <w:rsid w:val="00EF2575"/>
    <w:rsid w:val="00EF5828"/>
    <w:rsid w:val="00F048D4"/>
    <w:rsid w:val="00F207FE"/>
    <w:rsid w:val="00F20920"/>
    <w:rsid w:val="00F22B35"/>
    <w:rsid w:val="00F23212"/>
    <w:rsid w:val="00F33B16"/>
    <w:rsid w:val="00F353EA"/>
    <w:rsid w:val="00F36C27"/>
    <w:rsid w:val="00F55AE6"/>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52011E"/>
    <w:rPr>
      <w:b/>
      <w:bCs/>
    </w:rPr>
  </w:style>
  <w:style w:type="paragraph" w:customStyle="1" w:styleId="listitem">
    <w:name w:val="list__item"/>
    <w:basedOn w:val="Standard"/>
    <w:rsid w:val="0052011E"/>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33B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818</Words>
  <Characters>5154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5961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2</cp:revision>
  <cp:lastPrinted>2024-02-05T18:13:00Z</cp:lastPrinted>
  <dcterms:created xsi:type="dcterms:W3CDTF">2024-03-06T09:28:00Z</dcterms:created>
  <dcterms:modified xsi:type="dcterms:W3CDTF">2024-03-06T09:28:00Z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2024-02-15T11:06:20Z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73601cfb-ff9b-4895-a15e-442eaff7d15c</vt:lpwstr>
  </property>
  <property fmtid="{D5CDD505-2E9C-101B-9397-08002B2CF9AE}" pid="11" name="MSIP_Label_df1a195f-122b-42dc-a2d3-71a1903dcdac_ContentBits">
    <vt:lpwstr>1</vt:lpwstr>
  </property>
</Properties>
</file>